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 xml:space="preserve">o de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>Historia</w:t>
      </w:r>
      <w:proofErr w:type="spellEnd"/>
    </w:p>
    <w:p w:rsidR="007238F1" w:rsidRPr="00CE088C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CURSO  Y </w:t>
      </w: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>: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</w:t>
      </w:r>
      <w:r w:rsidR="00CE088C" w:rsidRPr="00CE088C">
        <w:rPr>
          <w:rStyle w:val="Ninguno"/>
          <w:rFonts w:ascii="Arial" w:hAnsi="Arial"/>
          <w:b/>
          <w:sz w:val="24"/>
          <w:szCs w:val="24"/>
        </w:rPr>
        <w:t>1o A</w:t>
      </w:r>
    </w:p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n-U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CE088C" w:rsidRPr="00CE088C">
        <w:rPr>
          <w:rStyle w:val="Ninguno"/>
          <w:rFonts w:ascii="Arial" w:hAnsi="Arial"/>
          <w:b/>
          <w:sz w:val="24"/>
          <w:szCs w:val="24"/>
        </w:rPr>
        <w:t>INTA I</w:t>
      </w:r>
    </w:p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CE088C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CE088C" w:rsidRPr="00CE088C">
        <w:rPr>
          <w:rStyle w:val="Ninguno"/>
          <w:rFonts w:ascii="Arial" w:hAnsi="Arial"/>
          <w:b/>
          <w:sz w:val="24"/>
          <w:szCs w:val="24"/>
          <w:lang w:val="es-ES_tradnl"/>
        </w:rPr>
        <w:t>JUAN MADARIAGA</w:t>
      </w:r>
    </w:p>
    <w:p w:rsidR="007238F1" w:rsidRPr="00CE088C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CE088C" w:rsidRPr="00CE088C">
        <w:rPr>
          <w:rStyle w:val="Ninguno"/>
          <w:rFonts w:ascii="Arial" w:eastAsia="Arial" w:hAnsi="Arial" w:cs="Arial"/>
          <w:sz w:val="24"/>
          <w:szCs w:val="24"/>
        </w:rPr>
        <w:t xml:space="preserve">      </w:t>
      </w:r>
      <w:r w:rsidR="00CE088C" w:rsidRPr="00CE088C">
        <w:rPr>
          <w:rStyle w:val="Ninguno"/>
          <w:rFonts w:ascii="Arial" w:eastAsia="Arial" w:hAnsi="Arial" w:cs="Arial"/>
          <w:b/>
          <w:sz w:val="24"/>
          <w:szCs w:val="24"/>
        </w:rPr>
        <w:t>2 módulos</w:t>
      </w:r>
    </w:p>
    <w:p w:rsidR="007238F1" w:rsidRPr="00CE088C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7238F1" w:rsidRDefault="001957EE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Reconocimiento y resignificación de los conceptos de conocimiento, ciencia, empiria, método y leyes.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Conocimiento de la Historia de las ciencias, de los análisis epistemológicos y de la lógica y la importancia de los lenguajes científicos para el estudio y estructuración del pensamiento histórico y social.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 xml:space="preserve">Conceptualización de espacio, tiempo, sociedad y cultura y su análisis a partir de los paradigmas fundamentales de las Ciencias Sociales.  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Conocimiento de la realidad social como resultado de los procesos de cambio cultural.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Reconocimiento del componente tecnológico en las revoluciones y grandes procesos de cambio.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 xml:space="preserve">Construcción del Área de Ciencias Sociales mediante el tratamiento integrado de  los contenidos disciplinares referidos a la conformación geo-histórica, y a otras disciplinas que nutren sus discursos e investigaciones. 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Conocimiento de diferentes criterios de periodización de la Historia para la comprensión del cambio social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Reconocimiento de que el espacio está conformado por dos componentes que interactúan continuamente: la configuración territorial y la dinámica social.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Reconocimiento de la Historia como una disciplina y su utilización y análisis crítico de diversas fuentes de información y uso de vocabulario específico.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Integre la problemática de las disciplinas como aspectos integradores del área de las Ciencias Sociales.</w:t>
      </w:r>
    </w:p>
    <w:p w:rsidR="008F217E" w:rsidRPr="008F217E" w:rsidRDefault="008F217E" w:rsidP="00691E01">
      <w:pPr>
        <w:pStyle w:val="Cuerpo"/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 xml:space="preserve">Reconozca y adquiera alguno de </w:t>
      </w:r>
      <w:r w:rsidRPr="008F217E">
        <w:rPr>
          <w:rStyle w:val="Ninguno"/>
          <w:rFonts w:ascii="Arial" w:eastAsia="Arial" w:hAnsi="Arial" w:cs="Arial"/>
          <w:sz w:val="20"/>
          <w:szCs w:val="20"/>
        </w:rPr>
        <w:t xml:space="preserve"> los procedimientos y habilidades propios del campo de investigación de las Ciencias Sociales.</w:t>
      </w:r>
    </w:p>
    <w:p w:rsidR="008F217E" w:rsidRDefault="008F217E" w:rsidP="00691E01">
      <w:pPr>
        <w:pStyle w:val="Cuerpo"/>
        <w:numPr>
          <w:ilvl w:val="0"/>
          <w:numId w:val="8"/>
        </w:numPr>
        <w:spacing w:after="0" w:line="240" w:lineRule="auto"/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Mnaifieste un espíritu crítico y reflexivo frente al tratamiento de los materiales que permiten avanzar en el cono cimiento de la realidad histórica.</w:t>
      </w:r>
    </w:p>
    <w:p w:rsidR="008F217E" w:rsidRPr="008F217E" w:rsidRDefault="008F217E" w:rsidP="00691E01">
      <w:pPr>
        <w:pStyle w:val="Cuerpo"/>
        <w:numPr>
          <w:ilvl w:val="0"/>
          <w:numId w:val="8"/>
        </w:numPr>
        <w:spacing w:after="0" w:line="240" w:lineRule="auto"/>
        <w:ind w:left="1066"/>
        <w:contextualSpacing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  <w:sz w:val="20"/>
          <w:szCs w:val="20"/>
        </w:rPr>
        <w:t>Conozca la evolución de las Ciencias Sociales y su constitución en ciencias independientes</w:t>
      </w:r>
    </w:p>
    <w:p w:rsidR="007238F1" w:rsidRPr="008F217E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401AE4" w:rsidRPr="00401AE4" w:rsidRDefault="00401AE4" w:rsidP="00401AE4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 w:rsidRPr="00401AE4">
        <w:rPr>
          <w:rStyle w:val="Ninguno"/>
          <w:rFonts w:ascii="Arial" w:eastAsia="Arial" w:hAnsi="Arial" w:cs="Arial"/>
          <w:b/>
        </w:rPr>
        <w:t>MÓDULO 1. CIENCIAS SOCIALES E HISTORIA</w:t>
      </w:r>
    </w:p>
    <w:p w:rsidR="00401AE4" w:rsidRPr="00401AE4" w:rsidRDefault="00401AE4" w:rsidP="00401AE4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eastAsia="Arial" w:hAnsi="Arial" w:cs="Arial"/>
        </w:rPr>
        <w:t xml:space="preserve">A. Los campos disciplinarios y sus relaciones. Las disciplinares angulares: Geografía e Historia. Historia, Economía y Política. Sociología y Antropología. </w:t>
      </w:r>
    </w:p>
    <w:p w:rsidR="00401AE4" w:rsidRPr="00401AE4" w:rsidRDefault="00401AE4" w:rsidP="00401AE4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eastAsia="Arial" w:hAnsi="Arial" w:cs="Arial"/>
        </w:rPr>
        <w:t>B. La Historia y sus campos. La Historia y sus sentidos. Complejidad, Diversidad y Multicausalidad, Coherencia y multiperspectividad. Controversialidad: escuelas históricas y veracidad. Campos históricos, estructura, procesos y ritmos históricos.Categorías históricas: pretérito, presente y futuro. Necesidad de la enseñanza de la Historia.</w:t>
      </w:r>
    </w:p>
    <w:p w:rsidR="007238F1" w:rsidRDefault="00401AE4" w:rsidP="00401AE4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eastAsia="Arial" w:hAnsi="Arial" w:cs="Arial"/>
        </w:rPr>
        <w:t>C. La Historia y sus múltiples registros: memoria e historia. Historología. Testimonios y Fuentes.</w:t>
      </w:r>
    </w:p>
    <w:p w:rsidR="00401AE4" w:rsidRDefault="00401AE4">
      <w:pPr>
        <w:pStyle w:val="Cuerpo"/>
        <w:spacing w:after="0" w:line="276" w:lineRule="auto"/>
        <w:jc w:val="both"/>
        <w:rPr>
          <w:rStyle w:val="Ninguno"/>
          <w:rFonts w:ascii="Arial" w:hAnsi="Arial"/>
          <w:lang w:val="it-IT"/>
        </w:rPr>
      </w:pPr>
    </w:p>
    <w:p w:rsidR="007238F1" w:rsidRDefault="001957E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Pr="00401AE4">
        <w:rPr>
          <w:rStyle w:val="Ninguno"/>
          <w:rFonts w:ascii="Arial" w:hAnsi="Arial"/>
          <w:b/>
          <w:lang w:val="es-ES_tradnl"/>
        </w:rPr>
        <w:t>ía</w:t>
      </w:r>
      <w:proofErr w:type="spellEnd"/>
      <w:r w:rsidRPr="00401AE4">
        <w:rPr>
          <w:rStyle w:val="Ninguno"/>
          <w:rFonts w:ascii="Arial" w:hAnsi="Arial"/>
          <w:b/>
          <w:lang w:val="es-ES_tradnl"/>
        </w:rPr>
        <w:t xml:space="preserve"> Obligatoria</w:t>
      </w:r>
      <w:r w:rsidR="00401AE4">
        <w:rPr>
          <w:rStyle w:val="Ninguno"/>
          <w:rFonts w:ascii="Arial" w:hAnsi="Arial"/>
          <w:b/>
          <w:lang w:val="es-ES_tradnl"/>
        </w:rPr>
        <w:t xml:space="preserve"> N 1</w:t>
      </w:r>
      <w:r>
        <w:rPr>
          <w:rStyle w:val="Ninguno"/>
          <w:rFonts w:ascii="Arial" w:hAnsi="Arial"/>
          <w:lang w:val="es-ES_tradnl"/>
        </w:rPr>
        <w:t>:</w:t>
      </w:r>
    </w:p>
    <w:p w:rsidR="00401AE4" w:rsidRPr="00401AE4" w:rsidRDefault="00401AE4" w:rsidP="008F217E">
      <w:pPr>
        <w:pStyle w:val="Prrafodelista"/>
        <w:numPr>
          <w:ilvl w:val="0"/>
          <w:numId w:val="2"/>
        </w:numP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401AE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Bolio, Francisco Paoli, (1984) Las Ciencias sociales, México, Ed. Trillas, Colección Temas básicos Area Ciencias sociales, cap I, II, y V. </w:t>
      </w:r>
    </w:p>
    <w:p w:rsidR="00401AE4" w:rsidRPr="00401AE4" w:rsidRDefault="00401AE4" w:rsidP="008F217E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>Vilar, Pierre Iniciación al vocabulario del análisis histórico. Prólogo ,pp 7-13 Cap. 1 ’Historia’ pp. 7-47., Barcelona: 1999, Crítica.</w:t>
      </w:r>
    </w:p>
    <w:p w:rsidR="00401AE4" w:rsidRPr="00401AE4" w:rsidRDefault="00401AE4" w:rsidP="008F217E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>Ansaldi, Waldo, Temas claves que se plantea la historia, Revista Novedades Educativas.</w:t>
      </w:r>
    </w:p>
    <w:p w:rsidR="00401AE4" w:rsidRPr="00401AE4" w:rsidRDefault="00401AE4" w:rsidP="008F217E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 xml:space="preserve">Romero, Luis Alberto. Volver a la Historia. Pág. 11- 52 </w:t>
      </w:r>
    </w:p>
    <w:p w:rsidR="00401AE4" w:rsidRDefault="00401AE4" w:rsidP="008F217E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>Adamovsky, Ezequiel, Historia y sentido; Mudrovcic, María Inés, El rol del historiador en la reconstrucción de la memoria del pasado en Adamovsky, Ezequiel ( comp), Historia y sentido. Exploraciones en teoría historiográficas, Bs.As 2001., El cielo por asalto, 9-32 pp.</w:t>
      </w:r>
    </w:p>
    <w:p w:rsidR="008F217E" w:rsidRDefault="008F217E" w:rsidP="008F217E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España A, Foresi M.F. y Sanjurjo L; El valor didáctico de los conceptos en la selección y organización de s contenidos en la enseñanza de las Ciencias sociales.</w:t>
      </w:r>
    </w:p>
    <w:p w:rsidR="008F217E" w:rsidRDefault="008F217E" w:rsidP="008F217E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Videos de cátedra. Canal Juan Madariaga Youtube.</w:t>
      </w:r>
    </w:p>
    <w:p w:rsidR="008F217E" w:rsidRPr="008F217E" w:rsidRDefault="008F217E" w:rsidP="008F217E">
      <w:pPr>
        <w:pStyle w:val="Prrafodelista"/>
        <w:numPr>
          <w:ilvl w:val="0"/>
          <w:numId w:val="2"/>
        </w:numPr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F217E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Moradiellos, Enrique (1998) El oficio del historiador, Madrid, Siglo XIX, 158pp.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7238F1" w:rsidRPr="008F217E" w:rsidRDefault="008F217E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</w:t>
      </w:r>
      <w:r w:rsidRPr="008F217E"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ibliograf</w:t>
      </w:r>
      <w:r w:rsidRPr="008F217E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 w:rsidRPr="008F217E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7238F1" w:rsidRDefault="007238F1" w:rsidP="00691E01">
      <w:pPr>
        <w:pStyle w:val="Cuerpo"/>
        <w:spacing w:after="0" w:line="240" w:lineRule="auto"/>
        <w:contextualSpacing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F217E" w:rsidRPr="00691E01" w:rsidRDefault="008F217E" w:rsidP="00691E01">
      <w:pPr>
        <w:pStyle w:val="Cuerpo"/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Chiaramonte, José Carlos; Usos políticos de la Historia. Lenguaje de clases y revisionismo histórico. BS.As.: Sudamericana, 2013, 31-54 pp.</w:t>
      </w:r>
    </w:p>
    <w:p w:rsidR="008F217E" w:rsidRPr="00691E01" w:rsidRDefault="008F217E" w:rsidP="00691E01">
      <w:pPr>
        <w:pStyle w:val="Cuerpo"/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Cardoso, Ciro F.S., Introducción al trabajo de la investigación histórica. Conocimiento, método e historia., 5ª edición, Barcelona, 2000, Crítica, 218 pp</w:t>
      </w:r>
    </w:p>
    <w:p w:rsidR="008F217E" w:rsidRPr="00691E01" w:rsidRDefault="008F217E" w:rsidP="00691E01">
      <w:pPr>
        <w:pStyle w:val="Cuerpo"/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Otros, periódicos y textos de debate y difusión.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 xml:space="preserve">Romero, José Luis; La vida histórica, Bs.As.: Siglo XXI, Historia y ciencias del hombre: la peculiaridad del objeto, pág. 183-201.  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Braudel, Fernand; Las ambiciones de la Historia, Barcelona: Crítica,.cap. 2 y 3.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Di Tella, Torcuato. S.; Chumbita, Hugo; Gamba, Susana y Paz Fajardo. (2001) Diccionario de Ciencias Sociales y Políticas. Bs.As. Emece editores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Cardoso, Ciro F.S., Cap 4: “ Historia y ciencias del hombre : problemas de método y epistemología, pp 89-134, en Cardoso, Ciro F.S Introducción al trabajo de la investigación histórica. Conocimiento, método e historia., 5ª edición, Barcelona, 2000, Crítica, 218 pp.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Carretero, Mario. Las Ciencias Sociales y la Historia. Bs.As. Aiqué. 1999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Wallerstein, Inmanuel, Impensar las Ciencias Sociales. Límites de los paradigmas decimonónicos. México, Madrid: S XXI.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García Mercado, Ario; Manual de técnicas de investigación para estudiantes de ciencias sociales, México, El Colegio de México ,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Aisenberg, Beatriz y Alderoqui, Silvia (comps) Didáctica de las Ciencias Sociales. Aportes y reflexión. Paidós. Bs.As. 1994.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Alderoqui, Silvia y otros. Los CBC y la enseñanza de las ciencias Sociales. AZ edit. Bs.As. 1996.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364 pág.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lastRenderedPageBreak/>
        <w:t>Benejam, Pilar; Pages Joan (coor.);Comes, Pilar y Quinquer, Dolors (1997) Enseñar y aprender Ciencias Sociales, Geografía e Historia en la educación secundaria. Bs.As. Cuadernos de formación del profesorado No 6.Ministerio de  Cultura y Educación de la Nación.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Ministerio de Educación de la Nación Nueva Escuela, La periodización.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Carretero, Mario y otros.(1989) La enseñanza de las Ciencias sociales.  Visor distribuciones. Madrid. España.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Kinder, Hermann y Hilgemann, Werner. ‘Atlas histórico mundial. De los orígenes a la revolución francesa’ .12ª ed. Madrid. 1983. Ediciones Itsmo. T1. 311 pp.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___________________ Op. Cit. T2. De la revolución francesa  a  nuestros días. 358 pp.</w:t>
      </w:r>
    </w:p>
    <w:p w:rsidR="008F217E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Suriano, Juan y Zaida Lobato, Mirta (2000) Atlas Histórico  en Nueva Historia Argentina, Bs.As., Ed. Sudamericana, 587 p</w:t>
      </w:r>
    </w:p>
    <w:p w:rsidR="00691E01" w:rsidRPr="00691E01" w:rsidRDefault="00691E01" w:rsidP="00691E01">
      <w:pPr>
        <w:pStyle w:val="Cuerpo"/>
        <w:spacing w:line="240" w:lineRule="auto"/>
        <w:ind w:left="1065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ab/>
      </w:r>
      <w:r w:rsidRPr="00691E01">
        <w:rPr>
          <w:rStyle w:val="Ninguno"/>
          <w:rFonts w:ascii="Arial" w:eastAsia="Arial" w:hAnsi="Arial" w:cs="Arial"/>
          <w:b/>
        </w:rPr>
        <w:t>2.</w:t>
      </w:r>
      <w:r w:rsidRPr="00691E01">
        <w:rPr>
          <w:rStyle w:val="Ninguno"/>
          <w:rFonts w:ascii="Arial" w:eastAsia="Arial" w:hAnsi="Arial" w:cs="Arial"/>
          <w:b/>
        </w:rPr>
        <w:tab/>
        <w:t>MÉTODO CIENTÍFICO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A.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</w:r>
      <w:r w:rsidRPr="00691E01">
        <w:rPr>
          <w:rStyle w:val="Ninguno"/>
          <w:rFonts w:ascii="Arial" w:eastAsia="Arial" w:hAnsi="Arial" w:cs="Arial"/>
        </w:rPr>
        <w:t>El conocimiento: la realidad y las categorías necesarias para clasificarla. Redes humanas. Construcción de los parámetros de sistematización del conocimiento.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B.</w:t>
      </w:r>
      <w:r w:rsidRPr="00691E01">
        <w:rPr>
          <w:rStyle w:val="Ninguno"/>
          <w:rFonts w:ascii="Arial" w:eastAsia="Arial" w:hAnsi="Arial" w:cs="Arial"/>
        </w:rPr>
        <w:tab/>
        <w:t>Filosofía y Ciencias, epistemología y lógica, lenguaje científico. Conocimiento. Historia del conocimiento. Fuentes. Ciencias: clasificaciones científicas. Ciencias formales y fácticas. La empiria: análisis del campo empírico de la Historia. Ciencias sociales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</w:rPr>
        <w:t>C.</w:t>
      </w:r>
      <w:r w:rsidRPr="00691E01">
        <w:rPr>
          <w:rStyle w:val="Ninguno"/>
          <w:rFonts w:ascii="Arial" w:eastAsia="Arial" w:hAnsi="Arial" w:cs="Arial"/>
        </w:rPr>
        <w:tab/>
        <w:t>Breve historia de la ciencia. Factores, variables y categorías que intervienen e inciden en el análisis histórico. Optica marxista. Paradigmas. Epistemología y Ciencias Sociales. Cientificidad de las Ciencias sociales y de la Historia: teorías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>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</w:rPr>
        <w:t>Bibliografía obligatoria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Burke, Peter, ¿Qué es el conocimiento ?.Buenos As.: Siglo XXI, 2017. 15-66 pp.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Guibourg, R; Ghigliani y Guarinoni, Los orígenes del conocimiento científico, 178-198 pp., en  Guibourg, R; Ghigliani y Guarinoni. Introducción al conocimiento científico, Bs.As.EUDEBA, 1994.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Diaz, Esther; Metodologías de las Ciencias Sociales,  Cap. I y II, pp 13-64 y Cap. III, pp.67 a 97 Bs. As.: Biblos.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 xml:space="preserve">Klimovsky, Gregorio Las desventuras del conocimiento científico, AZ editora. 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 xml:space="preserve">Marx, Karl , Prólogo de la ‘Contribución a la crítica de la economía política’, pp. 75-79 </w:t>
      </w:r>
    </w:p>
    <w:p w:rsid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Marx, Karl y Engels, Federico La ideología alemana. Pág. 15-38.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>Videos de cátedra, canal Juan Madariaga. YouTube.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</w:rPr>
        <w:t>Bibliografía complementaria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lastRenderedPageBreak/>
        <w:t>Schuster, Féliz G.(1997) Pensamiento científico II Método y conocimiento en ciencias sociales. Humanismo y ciencia.  Prociencia CONICET.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Chalmers, Alan. ¿Qué es esa cosa llamada ciencia?. Bs.As. Siglo XXI.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 xml:space="preserve">Klimovsky, Gregorio e Hidalgo, Cecilia, (1998) La inexplicable sociedad. Cuestiones de epistemología de las Ciencias Sociales. Bs.As. AZ editora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Guibourg, R; Ghigliani y Guarinoni,  Introiducción al conocimiento científico, Bs.As. EUDEBA, 1994.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García Mercado, Ario; Manual de técnicas de investigación para estudiantes de ciencias sociales, México, El Colegio de México ,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Brailovsky, A y Foguelman, Historia ecológica de la Arg. en Memoria verde, Bs. As: Debolsillo, pp. 9-24Wallerstein, Inmanuel, Las incertidumbres del saber. Barcelona: Gedisa, 2005, 180  pp.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  <w:sz w:val="20"/>
          <w:szCs w:val="20"/>
        </w:rPr>
        <w:t>3.</w:t>
      </w:r>
      <w:r w:rsidRPr="00691E01">
        <w:rPr>
          <w:rStyle w:val="Ninguno"/>
          <w:rFonts w:ascii="Arial" w:eastAsia="Arial" w:hAnsi="Arial" w:cs="Arial"/>
          <w:b/>
          <w:sz w:val="20"/>
          <w:szCs w:val="20"/>
        </w:rPr>
        <w:tab/>
      </w:r>
      <w:r w:rsidRPr="00691E01">
        <w:rPr>
          <w:rStyle w:val="Ninguno"/>
          <w:rFonts w:ascii="Arial" w:eastAsia="Arial" w:hAnsi="Arial" w:cs="Arial"/>
          <w:b/>
        </w:rPr>
        <w:t xml:space="preserve">HISTORIA Y MÉTODO HISTÓRICO: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</w:rPr>
        <w:tab/>
        <w:t>Breve Historia del conocimiento histórico. Ampliación de los campos y multiplicación de los sujetos históricos.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</w:rPr>
        <w:tab/>
        <w:t xml:space="preserve">Testimonios, fuentes. Método: Heurística, Crítica, Hermenéutica y Exposición. Provisoriedad de la investigación histórica. Heurística, Crítica, Hermenéutica y Exposición. El registro documental y los pasos de la crítica. Crítica morfológica y aletológica. El orden y la secuenciación de los pasos del registro y la selección de fuentes.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</w:rPr>
        <w:tab/>
        <w:t xml:space="preserve">Investigaciones históricas. El aparato erudito del texto de exposición histórica.  Textos de investigación, Compendios, Tratados, Estados de la Cuestión, Polémicas históricas. Periodización, Síntesis y representaciones: Tipos. Ritmos de cambio y continuidad. Sincronías y diacronías. Periodizaciones comparadas.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</w:rPr>
        <w:t>Bibliografía obligatoria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Vilar, Pierre Iniciación al vocabulario del análisis histórico.  . Barcelona: 1999, Crítica.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Cardoso, Ciro F.S., Cap 5: “ Etapas y procedimientos del método histórico, pp 135- 194, en Cardoso, Ciro F.S Introducción al trabajo de la investigación histórica. Conocimiento, método e historia., 5ª edición, Barcelona, 2000, Crítica, 218 pp.</w:t>
      </w:r>
    </w:p>
    <w:p w:rsid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Cardoso, Ciro F.S., Cap 5: “ Etapas y procedimientos del método histórico, pp 135- 194, en Cardoso, Ciro F.S Introducción al trabajo de la investigación histórica. Conocimiento, método e historia., 5ª edición, Barcelona, 2000, Crítica, 218 pp.</w:t>
      </w:r>
    </w:p>
    <w:p w:rsidR="00833B5B" w:rsidRPr="00B14E5A" w:rsidRDefault="00833B5B" w:rsidP="00691E01">
      <w:pPr>
        <w:pStyle w:val="Cuerpo"/>
        <w:ind w:left="360"/>
        <w:jc w:val="both"/>
        <w:rPr>
          <w:rStyle w:val="nfasissutil"/>
        </w:rPr>
      </w:pPr>
      <w:r>
        <w:rPr>
          <w:rStyle w:val="Ninguno"/>
          <w:rFonts w:ascii="Arial" w:eastAsia="Arial" w:hAnsi="Arial" w:cs="Arial"/>
          <w:sz w:val="20"/>
          <w:szCs w:val="20"/>
        </w:rPr>
        <w:t>Videos de la cátedra en canal Youtube, Juan Madariaga.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 xml:space="preserve">Se seleccionaran fragamentos o capitulos de los siguientes textos.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lastRenderedPageBreak/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Carr, Edward H.(1986)  Qué es la Historia. Barcelona. Ariel.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Bloch, Marc. Introducción a la Historia. pp 9-41.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Hobsbawm, Eric; Sobre la Historia, Crítica.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Moradiellos, Enrique (1998) El oficio del historiador, Madrid, Siglo XIX, 158pp.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Romero, Luis A. Volver a la Historia. Su Enseñanza en el tercer ciclo de la E.G.B. Aiqué.Bs.As.1996.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Fontana, Joseph.(1999). La historia después del fin de la Historia. Reflexiones acerca de la situación actual de la ciencia histórica. Barcelona. Crítica.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_______________(1999).Historia: análisis del pasado y proyecto social. Barcelona. Crítica.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 xml:space="preserve">Romero, José Luis; La vida histórica, Bs.As.: Siglo XXI, 2008, 201 pp.  </w:t>
      </w:r>
    </w:p>
    <w:p w:rsidR="008F217E" w:rsidRPr="00691E01" w:rsidRDefault="008F217E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7238F1" w:rsidRDefault="008F217E" w:rsidP="008F217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 w:rsidRPr="008F217E">
        <w:rPr>
          <w:rStyle w:val="Ninguno"/>
          <w:rFonts w:ascii="Arial" w:eastAsia="Arial" w:hAnsi="Arial" w:cs="Arial"/>
        </w:rPr>
        <w:tab/>
      </w:r>
      <w:r w:rsidR="00833B5B" w:rsidRPr="00833B5B">
        <w:rPr>
          <w:rStyle w:val="Ninguno"/>
          <w:rFonts w:ascii="Arial" w:eastAsia="Arial" w:hAnsi="Arial" w:cs="Arial"/>
          <w:b/>
        </w:rPr>
        <w:t xml:space="preserve"> Metodología, intervención y estrategias docentes</w:t>
      </w:r>
    </w:p>
    <w:p w:rsidR="00833B5B" w:rsidRDefault="00833B5B" w:rsidP="008F217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>
        <w:rPr>
          <w:rStyle w:val="Ninguno"/>
          <w:rFonts w:ascii="Arial" w:eastAsia="Arial" w:hAnsi="Arial" w:cs="Arial"/>
          <w:b/>
        </w:rPr>
        <w:t xml:space="preserve"> </w:t>
      </w:r>
    </w:p>
    <w:p w:rsidR="00833B5B" w:rsidRPr="00833B5B" w:rsidRDefault="00833B5B" w:rsidP="00833B5B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</w:rPr>
      </w:pPr>
      <w:r>
        <w:rPr>
          <w:rStyle w:val="Ninguno"/>
          <w:rFonts w:ascii="Arial" w:eastAsia="Arial" w:hAnsi="Arial" w:cs="Arial"/>
          <w:b/>
        </w:rPr>
        <w:t>S</w:t>
      </w:r>
      <w:r w:rsidRPr="00833B5B">
        <w:rPr>
          <w:rStyle w:val="Ninguno"/>
          <w:rFonts w:ascii="Arial" w:eastAsia="Arial" w:hAnsi="Arial" w:cs="Arial"/>
          <w:b/>
        </w:rPr>
        <w:t>e desarrollarán utilizando variadas herramientas de información e interacción: grupo de mails, grupo de wha</w:t>
      </w:r>
      <w:r>
        <w:rPr>
          <w:rStyle w:val="Ninguno"/>
          <w:rFonts w:ascii="Arial" w:eastAsia="Arial" w:hAnsi="Arial" w:cs="Arial"/>
          <w:b/>
        </w:rPr>
        <w:t>tsap, plataforma Classroom, meet</w:t>
      </w:r>
      <w:r w:rsidRPr="00833B5B">
        <w:rPr>
          <w:rStyle w:val="Ninguno"/>
          <w:rFonts w:ascii="Arial" w:eastAsia="Arial" w:hAnsi="Arial" w:cs="Arial"/>
          <w:b/>
        </w:rPr>
        <w:t xml:space="preserve"> u otras aplicaciones de videoconferencias o encuentros en tiempo real, clases grabadas en youtube.</w:t>
      </w:r>
      <w:r>
        <w:rPr>
          <w:rStyle w:val="Ninguno"/>
          <w:rFonts w:ascii="Arial" w:eastAsia="Arial" w:hAnsi="Arial" w:cs="Arial"/>
          <w:b/>
        </w:rPr>
        <w:t xml:space="preserve"> Habrá encuentros semanales de videoconferencia y retroalimentación por chats en el resto de los tiempos de cursada.</w:t>
      </w:r>
    </w:p>
    <w:p w:rsidR="00833B5B" w:rsidRPr="00833B5B" w:rsidRDefault="00833B5B" w:rsidP="00833B5B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</w:rPr>
      </w:pPr>
      <w:r w:rsidRPr="00833B5B">
        <w:rPr>
          <w:rStyle w:val="Ninguno"/>
          <w:rFonts w:ascii="Arial" w:eastAsia="Arial" w:hAnsi="Arial" w:cs="Arial"/>
          <w:b/>
        </w:rPr>
        <w:t xml:space="preserve">La provisoriedad de la situaciones que devengan del estado sanitario determinarán el marco de acciones en torno a un cronograma  general del ciclo lectivo y de allí los marcos generales de aprobación de la cursada, recuperatorios, etc. Los  acuerdos didácticos que supongan entregas, plazos, formatos e instancias de elaboración, evaluación y devolución se irán definiendo a lo largo de los encuentros. </w:t>
      </w:r>
    </w:p>
    <w:p w:rsidR="00833B5B" w:rsidRPr="00833B5B" w:rsidRDefault="00833B5B" w:rsidP="00833B5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 w:rsidRPr="00833B5B">
        <w:rPr>
          <w:rStyle w:val="Ninguno"/>
          <w:rFonts w:ascii="Arial" w:eastAsia="Arial" w:hAnsi="Arial" w:cs="Arial"/>
          <w:b/>
        </w:rPr>
        <w:t>Todos los materiales y recursos que se sostengan como necesarios y /u obligatorios serán digitales y se facilitará desde la cátedra su acceso</w:t>
      </w:r>
      <w:r w:rsidR="00CE088C">
        <w:rPr>
          <w:rStyle w:val="Ninguno"/>
          <w:rFonts w:ascii="Arial" w:eastAsia="Arial" w:hAnsi="Arial" w:cs="Arial"/>
          <w:b/>
        </w:rPr>
        <w:t>.</w:t>
      </w:r>
    </w:p>
    <w:p w:rsidR="007238F1" w:rsidRPr="00833B5B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</w:p>
    <w:p w:rsidR="007238F1" w:rsidRPr="00833B5B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u w:val="single"/>
        </w:rPr>
      </w:pPr>
      <w:r w:rsidRPr="00833B5B">
        <w:rPr>
          <w:rStyle w:val="Ninguno"/>
          <w:rFonts w:ascii="Arial" w:hAnsi="Arial"/>
          <w:b/>
          <w:bCs/>
          <w:u w:val="single"/>
          <w:lang w:val="es-ES_tradnl"/>
        </w:rPr>
        <w:t>PRESUPUESTO DE TIEMPO</w:t>
      </w:r>
    </w:p>
    <w:p w:rsidR="007238F1" w:rsidRPr="00833B5B" w:rsidRDefault="007238F1">
      <w:pPr>
        <w:pStyle w:val="Prrafodelista"/>
        <w:spacing w:after="0" w:line="240" w:lineRule="auto"/>
        <w:rPr>
          <w:rStyle w:val="Ninguno"/>
          <w:rFonts w:ascii="Arial" w:eastAsia="Arial" w:hAnsi="Arial" w:cs="Arial"/>
        </w:rPr>
      </w:pPr>
    </w:p>
    <w:p w:rsidR="007238F1" w:rsidRPr="00833B5B" w:rsidRDefault="001957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Desarrollo de las Unidades</w:t>
      </w:r>
      <w:r w:rsidRPr="00833B5B">
        <w:rPr>
          <w:rStyle w:val="Ninguno"/>
          <w:rFonts w:ascii="Arial" w:hAnsi="Arial"/>
        </w:rPr>
        <w:t>:</w:t>
      </w:r>
    </w:p>
    <w:p w:rsidR="007238F1" w:rsidRPr="00833B5B" w:rsidRDefault="001957E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Primer Cuatrimestre</w:t>
      </w:r>
      <w:r w:rsidRPr="00833B5B">
        <w:rPr>
          <w:rStyle w:val="Ninguno"/>
          <w:rFonts w:ascii="Arial" w:hAnsi="Arial"/>
        </w:rPr>
        <w:t xml:space="preserve">: </w:t>
      </w:r>
      <w:r w:rsidR="00691E01" w:rsidRPr="00833B5B">
        <w:rPr>
          <w:rStyle w:val="Ninguno"/>
          <w:rFonts w:ascii="Arial" w:hAnsi="Arial"/>
        </w:rPr>
        <w:t xml:space="preserve"> 1</w:t>
      </w:r>
    </w:p>
    <w:p w:rsidR="007238F1" w:rsidRPr="00833B5B" w:rsidRDefault="001957E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Segundo Cuatrimestre</w:t>
      </w:r>
      <w:r w:rsidRPr="00833B5B">
        <w:rPr>
          <w:rStyle w:val="Ninguno"/>
          <w:rFonts w:ascii="Arial" w:hAnsi="Arial"/>
        </w:rPr>
        <w:t xml:space="preserve">:  </w:t>
      </w:r>
      <w:r w:rsidR="00691E01" w:rsidRPr="00833B5B">
        <w:rPr>
          <w:rStyle w:val="Ninguno"/>
          <w:rFonts w:ascii="Arial" w:hAnsi="Arial"/>
        </w:rPr>
        <w:t>2 y 3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33B5B" w:rsidRDefault="001957EE" w:rsidP="00833B5B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  <w:r w:rsidR="00691E01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 </w:t>
      </w:r>
      <w:r w:rsidR="00833B5B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   </w:t>
      </w:r>
      <w:r w:rsidR="00833B5B" w:rsidRPr="00833B5B">
        <w:rPr>
          <w:rStyle w:val="Ninguno"/>
          <w:rFonts w:ascii="Arial" w:hAnsi="Arial"/>
          <w:b/>
          <w:bCs/>
          <w:sz w:val="24"/>
          <w:szCs w:val="24"/>
        </w:rPr>
        <w:t>Se solicitarán entregas de informes, síntesis y elaboración de mapas y redes conceptuales con defensa a través de entregas de audiovisuales y exposición grupales</w:t>
      </w:r>
      <w:r w:rsidR="00833B5B">
        <w:rPr>
          <w:rStyle w:val="Ninguno"/>
          <w:rFonts w:ascii="Arial" w:hAnsi="Arial"/>
          <w:b/>
          <w:bCs/>
          <w:sz w:val="24"/>
          <w:szCs w:val="24"/>
        </w:rPr>
        <w:t>.</w:t>
      </w:r>
    </w:p>
    <w:p w:rsidR="00833B5B" w:rsidRPr="00833B5B" w:rsidRDefault="00833B5B" w:rsidP="00833B5B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</w:p>
    <w:p w:rsidR="007238F1" w:rsidRPr="00833B5B" w:rsidRDefault="001957EE" w:rsidP="00833B5B">
      <w:pPr>
        <w:pStyle w:val="Cuerpo"/>
        <w:spacing w:after="0" w:line="240" w:lineRule="auto"/>
        <w:rPr>
          <w:rFonts w:ascii="Arial" w:hAnsi="Arial"/>
          <w:sz w:val="24"/>
          <w:szCs w:val="24"/>
        </w:rPr>
      </w:pPr>
      <w:r w:rsidRPr="00833B5B">
        <w:rPr>
          <w:rStyle w:val="Ninguno"/>
          <w:rFonts w:ascii="Arial" w:hAnsi="Arial"/>
          <w:sz w:val="24"/>
          <w:szCs w:val="24"/>
        </w:rPr>
        <w:t>Criterios de evaluación:</w:t>
      </w:r>
      <w:r w:rsidR="00833B5B" w:rsidRPr="00833B5B">
        <w:rPr>
          <w:rStyle w:val="Ninguno"/>
          <w:rFonts w:ascii="Arial" w:hAnsi="Arial"/>
          <w:sz w:val="24"/>
          <w:szCs w:val="24"/>
        </w:rPr>
        <w:t xml:space="preserve"> Adquisición de lectura y escritura compleja en el marco de los campos de las ciencias sociales. Aduisición de competencias argumentativas escritas y verbales.</w:t>
      </w:r>
    </w:p>
    <w:p w:rsidR="007238F1" w:rsidRPr="00833B5B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7238F1" w:rsidRDefault="001957EE" w:rsidP="00CE088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833B5B">
        <w:rPr>
          <w:rStyle w:val="Ninguno"/>
          <w:rFonts w:ascii="Arial" w:hAnsi="Arial"/>
          <w:b/>
          <w:bCs/>
          <w:sz w:val="24"/>
          <w:szCs w:val="24"/>
        </w:rPr>
        <w:t xml:space="preserve">Dos entregas por cuatrimestre con formato escrito 1 una y escrito y defensa oral en videos y clases. 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7238F1" w:rsidRDefault="007238F1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7238F1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lastRenderedPageBreak/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833B5B">
        <w:rPr>
          <w:rStyle w:val="Ninguno"/>
          <w:rFonts w:ascii="Arial" w:hAnsi="Arial"/>
          <w:b/>
          <w:bCs/>
          <w:sz w:val="24"/>
          <w:szCs w:val="24"/>
        </w:rPr>
        <w:t>Final individual en mesa con exposición y defensa de integración anual en formato oral.</w:t>
      </w:r>
    </w:p>
    <w:p w:rsidR="007238F1" w:rsidRDefault="007238F1">
      <w:pPr>
        <w:pStyle w:val="Cuerpo"/>
        <w:spacing w:after="0" w:line="240" w:lineRule="auto"/>
      </w:pPr>
      <w:bookmarkStart w:id="0" w:name="_GoBack"/>
      <w:bookmarkEnd w:id="0"/>
    </w:p>
    <w:sectPr w:rsidR="007238F1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C2" w:rsidRDefault="000F5DC2">
      <w:r>
        <w:separator/>
      </w:r>
    </w:p>
  </w:endnote>
  <w:endnote w:type="continuationSeparator" w:id="0">
    <w:p w:rsidR="000F5DC2" w:rsidRDefault="000F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1" w:rsidRDefault="001957EE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7238F1" w:rsidRDefault="007238F1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7238F1" w:rsidRDefault="001957EE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C2" w:rsidRDefault="000F5DC2">
      <w:r>
        <w:separator/>
      </w:r>
    </w:p>
  </w:footnote>
  <w:footnote w:type="continuationSeparator" w:id="0">
    <w:p w:rsidR="000F5DC2" w:rsidRDefault="000F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1" w:rsidRDefault="001957EE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7238F1" w:rsidRDefault="001957EE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5pt;height:15pt;visibility:visible" o:bullet="t">
        <v:imagedata r:id="rId1" o:title="image1"/>
      </v:shape>
    </w:pict>
  </w:numPicBullet>
  <w:abstractNum w:abstractNumId="0">
    <w:nsid w:val="02B627FD"/>
    <w:multiLevelType w:val="hybridMultilevel"/>
    <w:tmpl w:val="CE6CA0FC"/>
    <w:lvl w:ilvl="0" w:tplc="E144980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8F2"/>
    <w:multiLevelType w:val="hybridMultilevel"/>
    <w:tmpl w:val="DE7E4464"/>
    <w:numStyleLink w:val="Estiloimportado3"/>
  </w:abstractNum>
  <w:abstractNum w:abstractNumId="2">
    <w:nsid w:val="2D851022"/>
    <w:multiLevelType w:val="hybridMultilevel"/>
    <w:tmpl w:val="23804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3698"/>
    <w:multiLevelType w:val="hybridMultilevel"/>
    <w:tmpl w:val="45B0CF50"/>
    <w:lvl w:ilvl="0" w:tplc="E144980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869B9"/>
    <w:multiLevelType w:val="hybridMultilevel"/>
    <w:tmpl w:val="98D24A1A"/>
    <w:numStyleLink w:val="Estiloimportado2"/>
  </w:abstractNum>
  <w:abstractNum w:abstractNumId="5">
    <w:nsid w:val="488014B5"/>
    <w:multiLevelType w:val="hybridMultilevel"/>
    <w:tmpl w:val="0EE2782C"/>
    <w:styleLink w:val="Estiloimportado1"/>
    <w:lvl w:ilvl="0" w:tplc="B744234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0035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C4F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9450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8CD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C8A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A2D8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C95E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E5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AAE4A7B"/>
    <w:multiLevelType w:val="hybridMultilevel"/>
    <w:tmpl w:val="0EE2782C"/>
    <w:numStyleLink w:val="Estiloimportado1"/>
  </w:abstractNum>
  <w:abstractNum w:abstractNumId="7">
    <w:nsid w:val="6A574C50"/>
    <w:multiLevelType w:val="hybridMultilevel"/>
    <w:tmpl w:val="98D24A1A"/>
    <w:styleLink w:val="Estiloimportado2"/>
    <w:lvl w:ilvl="0" w:tplc="57FCD3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E594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E4A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6C9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ADDA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ABB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07A3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4CFA2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A64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0CF02C8"/>
    <w:multiLevelType w:val="hybridMultilevel"/>
    <w:tmpl w:val="DE7E4464"/>
    <w:styleLink w:val="Estiloimportado3"/>
    <w:lvl w:ilvl="0" w:tplc="08447F0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C9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0C4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C2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EAC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6C0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4E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664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8F1"/>
    <w:rsid w:val="000F5DC2"/>
    <w:rsid w:val="001957EE"/>
    <w:rsid w:val="00401AE4"/>
    <w:rsid w:val="005A1EE9"/>
    <w:rsid w:val="00691E01"/>
    <w:rsid w:val="007238F1"/>
    <w:rsid w:val="00825EB1"/>
    <w:rsid w:val="00833B5B"/>
    <w:rsid w:val="008F217E"/>
    <w:rsid w:val="00B14E5A"/>
    <w:rsid w:val="00BA145C"/>
    <w:rsid w:val="00CB309C"/>
    <w:rsid w:val="00C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B14E5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B14E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10215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Outlet</dc:creator>
  <cp:lastModifiedBy>Luffi</cp:lastModifiedBy>
  <cp:revision>3</cp:revision>
  <dcterms:created xsi:type="dcterms:W3CDTF">2021-05-23T21:39:00Z</dcterms:created>
  <dcterms:modified xsi:type="dcterms:W3CDTF">2021-05-23T21:49:00Z</dcterms:modified>
</cp:coreProperties>
</file>